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Date:11/3/2025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Implemented backend adjustments to improve dashboard refresh efficiency and reduce overlapping updates.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Test dashboard stability under continuous updates and fine-tune refresh timing intervals.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Occasional data drops occur when switching between metric views during active updates.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latency alert indicators and verified that they trigger correctly under threshold conditions.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Polish alert visuals and connect them with the dashboard’s main trend line module.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Alerts sometimes display twice when the same latency spike is recorded in consecutive intervals.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Analyzed generator timing logs and identified cases of slight overproduction during rapid bursts.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Adjust event scheduling logic to better control emission rate consistency.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Fine-tuning generator timing without affecting overall throughput remains tricky.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